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C2" w:rsidRDefault="002C77C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35pt;margin-top:.1pt;width:88.5pt;height:28.8pt;z-index:251654656;mso-wrap-distance-left:5pt;mso-wrap-distance-right:5pt;mso-position-horizontal-relative:margin" filled="f" stroked="f">
            <v:textbox style="mso-fit-shape-to-text:t" inset="0,0,0,0">
              <w:txbxContent>
                <w:p w:rsidR="002C77C2" w:rsidRDefault="006E1E7E">
                  <w:pPr>
                    <w:pStyle w:val="2"/>
                    <w:shd w:val="clear" w:color="auto" w:fill="auto"/>
                    <w:spacing w:after="67" w:line="250" w:lineRule="exact"/>
                    <w:ind w:left="120"/>
                  </w:pPr>
                  <w:r>
                    <w:rPr>
                      <w:spacing w:val="0"/>
                    </w:rPr>
                    <w:t>Утверждено</w:t>
                  </w:r>
                </w:p>
                <w:p w:rsidR="002C77C2" w:rsidRDefault="006E1E7E">
                  <w:pPr>
                    <w:pStyle w:val="3"/>
                    <w:shd w:val="clear" w:color="auto" w:fill="auto"/>
                    <w:spacing w:before="0" w:line="190" w:lineRule="exact"/>
                    <w:ind w:left="120"/>
                  </w:pPr>
                  <w:proofErr w:type="gramStart"/>
                  <w:r>
                    <w:rPr>
                      <w:spacing w:val="0"/>
                    </w:rPr>
                    <w:t>м</w:t>
                  </w:r>
                  <w:proofErr w:type="gramEnd"/>
                  <w:r>
                    <w:rPr>
                      <w:spacing w:val="0"/>
                    </w:rPr>
                    <w:t xml:space="preserve"> МУК «КМЦБ»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3.2pt;margin-top:8.65pt;width:107.5pt;height:93.1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75" style="position:absolute;margin-left:.7pt;margin-top:34.55pt;width:108.5pt;height:113.75pt;z-index:-251659776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29" type="#_x0000_t202" style="position:absolute;margin-left:359.45pt;margin-top:44.65pt;width:112.5pt;height:9.55pt;z-index:251657728;mso-wrap-distance-left:5pt;mso-wrap-distance-right:5pt;mso-position-horizontal-relative:margin" filled="f" stroked="f">
            <v:textbox style="mso-fit-shape-to-text:t" inset="0,0,0,0">
              <w:txbxContent>
                <w:p w:rsidR="002C77C2" w:rsidRDefault="006E1E7E">
                  <w:pPr>
                    <w:pStyle w:val="3"/>
                    <w:shd w:val="clear" w:color="auto" w:fill="auto"/>
                    <w:spacing w:before="0" w:line="190" w:lineRule="exact"/>
                    <w:ind w:left="100"/>
                  </w:pPr>
                  <w:r>
                    <w:rPr>
                      <w:spacing w:val="0"/>
                    </w:rPr>
                    <w:t>от 29.12.2017 г. № 181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85.35pt;margin-top:45.2pt;width:109.35pt;height:10pt;z-index:251658752;mso-wrap-distance-left:5pt;mso-wrap-distance-right:5pt;mso-position-horizontal-relative:margin" filled="f" stroked="f">
            <v:textbox style="mso-fit-shape-to-text:t" inset="0,0,0,0">
              <w:txbxContent>
                <w:p w:rsidR="002C77C2" w:rsidRDefault="006E1E7E">
                  <w:pPr>
                    <w:pStyle w:val="3"/>
                    <w:shd w:val="clear" w:color="auto" w:fill="auto"/>
                    <w:spacing w:before="0" w:line="190" w:lineRule="exact"/>
                    <w:ind w:left="100"/>
                  </w:pPr>
                  <w:r>
                    <w:rPr>
                      <w:spacing w:val="0"/>
                    </w:rPr>
                    <w:t>:совогорского района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44.9pt;margin-top:70.65pt;width:66.4pt;height:10.25pt;z-index:251659776;mso-wrap-distance-left:5pt;mso-wrap-distance-right:5pt;mso-position-horizontal-relative:margin" filled="f" stroked="f">
            <v:textbox style="mso-fit-shape-to-text:t" inset="0,0,0,0">
              <w:txbxContent>
                <w:p w:rsidR="002C77C2" w:rsidRDefault="006E1E7E">
                  <w:pPr>
                    <w:pStyle w:val="3"/>
                    <w:shd w:val="clear" w:color="auto" w:fill="auto"/>
                    <w:spacing w:before="0" w:line="190" w:lineRule="exact"/>
                    <w:ind w:left="100"/>
                  </w:pPr>
                  <w:r>
                    <w:rPr>
                      <w:spacing w:val="0"/>
                    </w:rPr>
                    <w:t>Т.Н.Трюхан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-3.2pt;margin-top:0;width:194.3pt;height:42.65pt;z-index:251660800;mso-wrap-distance-left:5pt;mso-wrap-distance-right:5pt;mso-position-horizontal-relative:margin" filled="f" stroked="f">
            <v:textbox style="mso-fit-shape-to-text:t" inset="0,0,0,0">
              <w:txbxContent>
                <w:p w:rsidR="002C77C2" w:rsidRDefault="006E1E7E">
                  <w:pPr>
                    <w:pStyle w:val="2"/>
                    <w:shd w:val="clear" w:color="auto" w:fill="auto"/>
                    <w:spacing w:after="25" w:line="250" w:lineRule="exact"/>
                    <w:ind w:left="100"/>
                    <w:jc w:val="both"/>
                  </w:pPr>
                  <w:r>
                    <w:rPr>
                      <w:spacing w:val="0"/>
                    </w:rPr>
                    <w:t>Согласовано</w:t>
                  </w:r>
                </w:p>
                <w:p w:rsidR="002C77C2" w:rsidRDefault="006E1E7E">
                  <w:pPr>
                    <w:pStyle w:val="3"/>
                    <w:shd w:val="clear" w:color="auto" w:fill="auto"/>
                    <w:spacing w:before="0" w:line="254" w:lineRule="exact"/>
                    <w:ind w:left="100" w:right="100"/>
                    <w:jc w:val="both"/>
                  </w:pPr>
                  <w:r>
                    <w:rPr>
                      <w:spacing w:val="0"/>
                    </w:rPr>
                    <w:t>Заместитель председателя Комитета по культуре</w:t>
                  </w:r>
                  <w:r>
                    <w:rPr>
                      <w:rStyle w:val="3Exact0"/>
                      <w:spacing w:val="0"/>
                    </w:rPr>
                    <w:t>, дела</w:t>
                  </w:r>
                  <w:r>
                    <w:rPr>
                      <w:spacing w:val="0"/>
                    </w:rPr>
                    <w:t>м молодёжи и спорту</w:t>
                  </w:r>
                </w:p>
              </w:txbxContent>
            </v:textbox>
            <w10:wrap anchorx="margin"/>
          </v:shape>
        </w:pict>
      </w:r>
    </w:p>
    <w:p w:rsidR="002C77C2" w:rsidRDefault="002C77C2">
      <w:pPr>
        <w:spacing w:line="360" w:lineRule="exact"/>
      </w:pPr>
    </w:p>
    <w:p w:rsidR="002C77C2" w:rsidRDefault="002C77C2">
      <w:pPr>
        <w:spacing w:line="360" w:lineRule="exact"/>
      </w:pPr>
    </w:p>
    <w:p w:rsidR="002C77C2" w:rsidRDefault="002C77C2">
      <w:pPr>
        <w:spacing w:line="360" w:lineRule="exact"/>
      </w:pPr>
    </w:p>
    <w:p w:rsidR="002C77C2" w:rsidRDefault="002C77C2">
      <w:pPr>
        <w:spacing w:line="360" w:lineRule="exact"/>
      </w:pPr>
    </w:p>
    <w:p w:rsidR="002C77C2" w:rsidRDefault="002C77C2">
      <w:pPr>
        <w:spacing w:line="360" w:lineRule="exact"/>
      </w:pPr>
    </w:p>
    <w:p w:rsidR="002C77C2" w:rsidRDefault="002C77C2">
      <w:pPr>
        <w:spacing w:line="360" w:lineRule="exact"/>
      </w:pPr>
    </w:p>
    <w:p w:rsidR="002C77C2" w:rsidRDefault="002C77C2">
      <w:pPr>
        <w:spacing w:line="467" w:lineRule="exact"/>
      </w:pPr>
    </w:p>
    <w:p w:rsidR="002C77C2" w:rsidRDefault="002C77C2">
      <w:pPr>
        <w:rPr>
          <w:sz w:val="2"/>
          <w:szCs w:val="2"/>
        </w:rPr>
        <w:sectPr w:rsidR="002C77C2">
          <w:type w:val="continuous"/>
          <w:pgSz w:w="11909" w:h="16838"/>
          <w:pgMar w:top="1167" w:right="1233" w:bottom="1167" w:left="1233" w:header="0" w:footer="3" w:gutter="0"/>
          <w:cols w:space="720"/>
          <w:noEndnote/>
          <w:docGrid w:linePitch="360"/>
        </w:sectPr>
      </w:pPr>
    </w:p>
    <w:p w:rsidR="002C77C2" w:rsidRDefault="006E1E7E">
      <w:pPr>
        <w:pStyle w:val="40"/>
        <w:shd w:val="clear" w:color="auto" w:fill="auto"/>
        <w:ind w:right="20"/>
      </w:pPr>
      <w:r>
        <w:lastRenderedPageBreak/>
        <w:t>Положение</w:t>
      </w:r>
    </w:p>
    <w:p w:rsidR="002C77C2" w:rsidRDefault="006E1E7E">
      <w:pPr>
        <w:pStyle w:val="40"/>
        <w:shd w:val="clear" w:color="auto" w:fill="auto"/>
        <w:spacing w:after="279"/>
        <w:ind w:right="20"/>
      </w:pPr>
      <w:r>
        <w:t xml:space="preserve">об оказании платных услуг, </w:t>
      </w:r>
      <w:r>
        <w:t>предоставляемых Муниципальным учреждением культуры «Кесовогорская межпоселенческая центральная библиотека»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30" w:lineRule="exact"/>
        <w:ind w:left="20"/>
      </w:pPr>
      <w:r>
        <w:t xml:space="preserve">Настоящее Положение разработано в соответствии с </w:t>
      </w:r>
      <w:proofErr w:type="gramStart"/>
      <w:r>
        <w:t>действующими</w:t>
      </w:r>
      <w:proofErr w:type="gramEnd"/>
    </w:p>
    <w:p w:rsidR="002C77C2" w:rsidRDefault="006E1E7E">
      <w:pPr>
        <w:pStyle w:val="1"/>
        <w:shd w:val="clear" w:color="auto" w:fill="auto"/>
        <w:spacing w:before="0" w:after="0" w:line="274" w:lineRule="exact"/>
        <w:ind w:left="20"/>
      </w:pPr>
      <w:r>
        <w:t>нормативными правовыми актами: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/>
      </w:pPr>
      <w:r>
        <w:t>Гражданским кодексом РФ,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/>
      </w:pPr>
      <w:r>
        <w:t>Налоговым кодексом РФ,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/>
      </w:pPr>
      <w:r>
        <w:t xml:space="preserve">статьёй </w:t>
      </w:r>
      <w:r>
        <w:t>47 Основ законодательства РФ о культуре,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74" w:lineRule="exact"/>
        <w:ind w:left="20" w:right="20"/>
      </w:pPr>
      <w:r>
        <w:t xml:space="preserve">Федеральным законом РФ от 12 января 1996 года </w:t>
      </w:r>
      <w:r>
        <w:rPr>
          <w:lang w:val="en-US"/>
        </w:rPr>
        <w:t>N</w:t>
      </w:r>
      <w:r w:rsidRPr="008F2F22">
        <w:t xml:space="preserve"> </w:t>
      </w:r>
      <w:r>
        <w:t>7-ФЗ «О некоммерческих организациях»,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/>
      </w:pPr>
      <w:r>
        <w:t>Федеральным законом «О библиотечном деле» от 29 декабря 1994 годаЫ 78-ФЗ,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74" w:lineRule="exact"/>
        <w:ind w:left="20" w:right="20"/>
      </w:pPr>
      <w:r>
        <w:t xml:space="preserve">Постановлением Правительства РФ от 26.06.1995 </w:t>
      </w:r>
      <w:r>
        <w:rPr>
          <w:lang w:val="en-US"/>
        </w:rPr>
        <w:t>N</w:t>
      </w:r>
      <w:r w:rsidRPr="008F2F22">
        <w:t xml:space="preserve"> </w:t>
      </w:r>
      <w:r>
        <w:t>609 (ре</w:t>
      </w:r>
      <w:r>
        <w:t>д. от 23.12.2002) "Об утверждении Положения об основах хозяйственной деятельности и финансирования организаций культуры и искусства",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74" w:lineRule="exact"/>
        <w:ind w:left="20" w:right="20"/>
      </w:pPr>
      <w:r>
        <w:t>Положением о платных услугах, предоставляемых физическим и юридическим лицам муниципальными учреждениями культуры Кесового</w:t>
      </w:r>
      <w:r>
        <w:t>рского района, утвержденным постановлением администрации Кесовогорского района от 27.04.2016 г. № 109,</w:t>
      </w:r>
    </w:p>
    <w:p w:rsidR="002C77C2" w:rsidRDefault="006E1E7E">
      <w:pPr>
        <w:pStyle w:val="1"/>
        <w:shd w:val="clear" w:color="auto" w:fill="auto"/>
        <w:spacing w:before="0" w:after="0" w:line="274" w:lineRule="exact"/>
        <w:ind w:left="20" w:right="20" w:firstLine="400"/>
      </w:pPr>
      <w:r>
        <w:t>Порядком бесплатного посещения муниципальных учреждений культуры Кесовогорского района детьми-сиротами и детьми, оставшимися без попечения родителей, утв</w:t>
      </w:r>
      <w:r>
        <w:t>ержденным постановлением администрации Кесовогорского района от 27.04.2016 г. № 112,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0" w:line="274" w:lineRule="exact"/>
        <w:ind w:left="20"/>
      </w:pPr>
      <w:r>
        <w:t>Уставом МУК «КМЦБ»,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274" w:lineRule="exact"/>
        <w:ind w:left="20" w:right="20"/>
      </w:pPr>
      <w:r>
        <w:t>Правилами пользования МУК «КМЦБ» и другими законодательными актами, относящимися к деятельности библиотеки.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74" w:lineRule="exact"/>
        <w:ind w:left="20"/>
      </w:pPr>
      <w:r>
        <w:t>Основные понятия и термины:</w:t>
      </w:r>
    </w:p>
    <w:p w:rsidR="002C77C2" w:rsidRDefault="006E1E7E">
      <w:pPr>
        <w:pStyle w:val="1"/>
        <w:shd w:val="clear" w:color="auto" w:fill="auto"/>
        <w:spacing w:before="0" w:after="0" w:line="274" w:lineRule="exact"/>
        <w:ind w:left="20" w:right="20"/>
      </w:pPr>
      <w:r>
        <w:t xml:space="preserve">платные услуги </w:t>
      </w:r>
      <w:r>
        <w:t>- услуги, оказываемые МУК «КМЦБ» физическим и юридическим лицам за плату согласно перечню таких услуг и прейскуранту, утвержденным в установленном порядке;</w:t>
      </w:r>
    </w:p>
    <w:p w:rsidR="002C77C2" w:rsidRDefault="006E1E7E">
      <w:pPr>
        <w:pStyle w:val="1"/>
        <w:shd w:val="clear" w:color="auto" w:fill="auto"/>
        <w:spacing w:before="0" w:after="0" w:line="274" w:lineRule="exact"/>
        <w:ind w:left="20"/>
      </w:pPr>
      <w:r>
        <w:t>исполнитель платной услуги - учреждение МУК «КМЦБ»;</w:t>
      </w:r>
    </w:p>
    <w:p w:rsidR="002C77C2" w:rsidRDefault="006E1E7E">
      <w:pPr>
        <w:pStyle w:val="1"/>
        <w:shd w:val="clear" w:color="auto" w:fill="auto"/>
        <w:spacing w:before="0" w:after="0" w:line="274" w:lineRule="exact"/>
        <w:ind w:left="20" w:right="20"/>
      </w:pPr>
      <w:r>
        <w:t>потребитель услуги - физические и юридические ли</w:t>
      </w:r>
      <w:r>
        <w:t>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являются;</w:t>
      </w:r>
    </w:p>
    <w:p w:rsidR="002C77C2" w:rsidRDefault="006E1E7E">
      <w:pPr>
        <w:pStyle w:val="1"/>
        <w:shd w:val="clear" w:color="auto" w:fill="auto"/>
        <w:spacing w:before="0" w:after="0" w:line="274" w:lineRule="exact"/>
        <w:ind w:left="20" w:right="20"/>
      </w:pPr>
      <w:r>
        <w:t>перечень платных услу</w:t>
      </w:r>
      <w:proofErr w:type="gramStart"/>
      <w:r>
        <w:t>г-</w:t>
      </w:r>
      <w:proofErr w:type="gramEnd"/>
      <w:r>
        <w:t xml:space="preserve"> перечень платных услуг, разрабатываемый и утверждаемый исполнителем услуг </w:t>
      </w:r>
      <w:r>
        <w:t>с учетом потребительского спроса и возможностей исполнителя.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74" w:lineRule="exact"/>
        <w:ind w:left="20" w:right="20"/>
      </w:pPr>
      <w:r>
        <w:t>Платные услуги предоставляются МУК «КМЦБ» физическим и юридическим лицам с целью: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/>
      </w:pPr>
      <w:r>
        <w:t>всестороннего удовлетворения потребностей населения в сфере культуры,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4" w:lineRule="exact"/>
        <w:ind w:left="20"/>
      </w:pPr>
      <w:r>
        <w:t>улучшения и качества услуг,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0" w:line="274" w:lineRule="exact"/>
        <w:ind w:left="20"/>
      </w:pPr>
      <w:r>
        <w:t xml:space="preserve">развития и </w:t>
      </w:r>
      <w:r>
        <w:t>совершенствования услуг,</w:t>
      </w:r>
      <w:r>
        <w:br w:type="page"/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lastRenderedPageBreak/>
        <w:t xml:space="preserve">повышения </w:t>
      </w:r>
      <w:proofErr w:type="gramStart"/>
      <w:r>
        <w:t>эффективности использования ресурсов учреждения культуры</w:t>
      </w:r>
      <w:proofErr w:type="gramEnd"/>
      <w:r>
        <w:t>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>привлечения дополнительных финансовых средств,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4" w:lineRule="exact"/>
        <w:ind w:left="40"/>
      </w:pPr>
      <w:r>
        <w:t>укрепления материально- технической базы,</w:t>
      </w:r>
    </w:p>
    <w:p w:rsidR="002C77C2" w:rsidRDefault="006E1E7E">
      <w:pPr>
        <w:pStyle w:val="1"/>
        <w:shd w:val="clear" w:color="auto" w:fill="auto"/>
        <w:tabs>
          <w:tab w:val="left" w:pos="3032"/>
          <w:tab w:val="left" w:pos="5398"/>
          <w:tab w:val="left" w:pos="7822"/>
        </w:tabs>
        <w:spacing w:before="0" w:after="0" w:line="274" w:lineRule="exact"/>
        <w:ind w:left="440" w:right="40"/>
        <w:jc w:val="left"/>
      </w:pPr>
      <w:r>
        <w:t xml:space="preserve">реализации их права на удовлетворение дополнительных потребностей; </w:t>
      </w:r>
      <w:r>
        <w:t>расширение спектра оказываемой эффективной помощи пользователям; повышения</w:t>
      </w:r>
      <w:r>
        <w:tab/>
        <w:t>комфортности</w:t>
      </w:r>
      <w:r>
        <w:tab/>
        <w:t>библиотечного</w:t>
      </w:r>
      <w:r>
        <w:tab/>
        <w:t>обслуживания;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 w:line="274" w:lineRule="exact"/>
        <w:ind w:left="40"/>
      </w:pPr>
      <w:r>
        <w:t>способствование оперативному получению пользователями необходимой информации;</w:t>
      </w:r>
    </w:p>
    <w:p w:rsidR="002C77C2" w:rsidRDefault="006E1E7E">
      <w:pPr>
        <w:pStyle w:val="1"/>
        <w:shd w:val="clear" w:color="auto" w:fill="auto"/>
        <w:tabs>
          <w:tab w:val="left" w:pos="8147"/>
        </w:tabs>
        <w:spacing w:before="0" w:after="0" w:line="274" w:lineRule="exact"/>
        <w:ind w:left="40" w:right="40" w:firstLine="400"/>
        <w:jc w:val="left"/>
      </w:pPr>
      <w:r>
        <w:t xml:space="preserve">интенсификации использования имеющегося и привлечения </w:t>
      </w:r>
      <w:r>
        <w:t>дополнительного ресурсного</w:t>
      </w:r>
      <w:r>
        <w:tab/>
        <w:t>потенциала;</w:t>
      </w:r>
    </w:p>
    <w:p w:rsidR="002C77C2" w:rsidRDefault="006E1E7E">
      <w:pPr>
        <w:pStyle w:val="1"/>
        <w:shd w:val="clear" w:color="auto" w:fill="auto"/>
        <w:tabs>
          <w:tab w:val="left" w:pos="1781"/>
          <w:tab w:val="left" w:pos="4190"/>
          <w:tab w:val="left" w:pos="7080"/>
        </w:tabs>
        <w:spacing w:before="0" w:after="0" w:line="274" w:lineRule="exact"/>
        <w:ind w:right="40"/>
        <w:jc w:val="right"/>
      </w:pPr>
      <w:r>
        <w:t>усиления</w:t>
      </w:r>
      <w:r>
        <w:tab/>
        <w:t>экономической</w:t>
      </w:r>
      <w:r>
        <w:tab/>
        <w:t>заинтересованности</w:t>
      </w:r>
      <w:r>
        <w:tab/>
        <w:t>сотрудников.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274" w:lineRule="exact"/>
        <w:ind w:left="40" w:right="40"/>
      </w:pPr>
      <w:r>
        <w:t>Предоставление платных услуг осуществляется МУК «КМЦБ» дополнительно к основной деятельности и не влечет за собой снижения объемов и качества основных услуг, оказ</w:t>
      </w:r>
      <w:r>
        <w:t>ываемых в рамках выполнения муниципального задания.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74" w:lineRule="exact"/>
        <w:ind w:left="40" w:right="40"/>
      </w:pPr>
      <w:r>
        <w:t>Платные услуги оказываются физическим и юридическим лицам в соответствии с их потребностями на добровольной основе и за счёт личных сре</w:t>
      </w:r>
      <w:proofErr w:type="gramStart"/>
      <w:r>
        <w:t>дств гр</w:t>
      </w:r>
      <w:proofErr w:type="gramEnd"/>
      <w:r>
        <w:t>аждан, организаций и иных источников, предусмотренных законода</w:t>
      </w:r>
      <w:r>
        <w:t>тельством.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290"/>
        </w:tabs>
        <w:spacing w:before="0" w:after="0" w:line="274" w:lineRule="exact"/>
        <w:ind w:left="40" w:right="40"/>
      </w:pPr>
      <w:r>
        <w:t>Деятельность по оказанию платных услуг относится к приносящей доход деятельности МУК «КМЦБ» и осуществляется лишь в том случае, если это служит достижению целей, ради которых оно создано и соответствует этим целям.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4" w:lineRule="exact"/>
        <w:ind w:left="40"/>
      </w:pPr>
      <w:r>
        <w:t>Платные услуги могут быть оказ</w:t>
      </w:r>
      <w:r>
        <w:t>аны исключительно при желании потребителя.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74" w:lineRule="exact"/>
        <w:ind w:left="40"/>
      </w:pPr>
      <w:r>
        <w:t xml:space="preserve">МУК «КМЦБ» </w:t>
      </w:r>
      <w:proofErr w:type="gramStart"/>
      <w:r>
        <w:t>обязан</w:t>
      </w:r>
      <w:proofErr w:type="gramEnd"/>
      <w:r>
        <w:t xml:space="preserve"> известить потребителей в бесплатной и доступной форме: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>о наименовании и местонахождении МУК «КМЦБ»,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>о перечне платных услуг, оказываемых МУК «КМЦБ»,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>о порядке предоставления платных услуг,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 xml:space="preserve">о </w:t>
      </w:r>
      <w:r>
        <w:t>стоимости оказываемых услуг и порядке их оплаты,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>о льготах, применяемых в отношении отдельных категорий потребителей,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>о режиме работы МУК «КМЦБ»,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>о контролирующих организациях.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274" w:lineRule="exact"/>
        <w:ind w:left="40" w:right="40"/>
      </w:pPr>
      <w:r>
        <w:t>Платные услуги, оказываемые МУК «КМЦБ», оформляются договором с потребителем (и</w:t>
      </w:r>
      <w:r>
        <w:t>х законным представителем). Договор может быть заключен в устной или письменной форме.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0" w:line="274" w:lineRule="exact"/>
        <w:ind w:left="40" w:right="40"/>
      </w:pPr>
      <w:r>
        <w:t>Устная форма договора в соответствии с п.2 ст. 159 ГК РФ предусмотрена в случае оказания платных услуг при самом их совершении. Документом, подтверждающим оказание таких</w:t>
      </w:r>
      <w:r>
        <w:t xml:space="preserve"> услуг и их оплату, является входной билет, бланк строгой отчетности или кассовый чек.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0" w:line="274" w:lineRule="exact"/>
        <w:ind w:left="40" w:right="40"/>
      </w:pPr>
      <w:r>
        <w:t>В письменной форме договор заключается, если услуги оказываются юридическим лицам, а также в случае предоставления услуг, исполнение которых носит длительный характер. Ф</w:t>
      </w:r>
      <w:r>
        <w:t>орма договора разрабатывается МУК «КМЦБ» самостоятельно.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0" w:line="274" w:lineRule="exact"/>
        <w:ind w:left="40" w:right="40"/>
      </w:pPr>
      <w:r>
        <w:t>МУК «КМЦБ» обязано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74" w:lineRule="exact"/>
        <w:ind w:left="40" w:right="40"/>
      </w:pPr>
      <w:r>
        <w:t xml:space="preserve">Договоры на оказание </w:t>
      </w:r>
      <w:r>
        <w:t>платных услуг подписываются потребителем и руководителем МУК «КМЦБ».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274" w:lineRule="exact"/>
        <w:ind w:left="40"/>
      </w:pPr>
      <w:r>
        <w:t>Оказание платных услуг осуществляется штатными работниками МУК «КМЦБ».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429"/>
        </w:tabs>
        <w:spacing w:before="0" w:after="0" w:line="274" w:lineRule="exact"/>
        <w:ind w:left="40" w:right="40"/>
      </w:pPr>
      <w:r>
        <w:t>Потребитель обязан оплатить оказываемые платные услуги. Оплата производится по наличному расчету. В качестве докумен</w:t>
      </w:r>
      <w:r>
        <w:t>та, подтверждающего оплату оказанной услуги и прием наличных денег, исполнитель обязан выдать билет или иной бланк строгой отчетности, приравненный к кассовому чеку.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274" w:lineRule="exact"/>
        <w:ind w:left="40" w:right="40"/>
      </w:pPr>
      <w:r>
        <w:t>Исполнитель обязан обеспечить выполнение объемов, сроков и качества оказываемых услуг, а т</w:t>
      </w:r>
      <w:r>
        <w:t>акже своевременное предоставление документов по оказываемым услугам в централизованную бухгалтерию. Централизованная бухгалтерия выдает материально ответственному лицу исполнителя бланки строгой отчётности для оформления заказа на выполнение услуги, выстав</w:t>
      </w:r>
      <w:r>
        <w:t>ляет счета на оплату таких услуг, осуществляет учет и контроль за использованными (неиспользованными) и испорченными бланками.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74" w:lineRule="exact"/>
        <w:ind w:left="40" w:right="20"/>
      </w:pPr>
      <w:r>
        <w:lastRenderedPageBreak/>
        <w:t xml:space="preserve">При обнаружении недостатков оказанных услуг, в том числе оказания их в неполном объеме, потребитель вправе потребовать по своему </w:t>
      </w:r>
      <w:r>
        <w:t>выбору: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>безвозмездного оказания услуг,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>уменьшения стоимости оказанных услуг,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0" w:line="274" w:lineRule="exact"/>
        <w:ind w:left="40"/>
      </w:pPr>
      <w:r>
        <w:t>возмещения понесенных им расходов.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506"/>
        </w:tabs>
        <w:spacing w:before="0" w:after="0" w:line="274" w:lineRule="exact"/>
        <w:ind w:left="40" w:right="20"/>
      </w:pPr>
      <w:r>
        <w:t>Цены на услуги должны отражать реальные затраты, связанные с оказанием конкретной услуги.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0" w:line="274" w:lineRule="exact"/>
        <w:ind w:left="40" w:right="20"/>
      </w:pPr>
      <w:r>
        <w:t xml:space="preserve">Цена на услуги рассчитывается как сумма прямых </w:t>
      </w:r>
      <w:r>
        <w:t>расходов по оказанию конкретной услуги, части общих расходов и величины планового накопления, деления на количество людей, которым эта услуга предоставляется.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274" w:lineRule="exact"/>
        <w:ind w:left="40"/>
      </w:pPr>
      <w:r>
        <w:t>Цена устанавливается в отношении каждой конкретной услуги.</w:t>
      </w:r>
    </w:p>
    <w:p w:rsidR="002C77C2" w:rsidRDefault="006E1E7E">
      <w:pPr>
        <w:pStyle w:val="1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0" w:line="274" w:lineRule="exact"/>
        <w:ind w:left="40" w:right="20"/>
      </w:pPr>
      <w:r>
        <w:t xml:space="preserve">Исполнитель самостоятельно определяет </w:t>
      </w:r>
      <w:r>
        <w:t>цены на платные услуги и утверждает прейскурант цен приказом руководителя по согласованию с учредителем. Прейскурант цен систематически (ежегодно) пересматривается и корректируется с поправкой на коэффициент текущей инфляции и прогнозируемые ценовые ожидан</w:t>
      </w:r>
      <w:r>
        <w:t>ия пользователей, а также в зависимости от себестоимости услуг и работ, выполнения особых условий (срочности, приоритетности, сложности, сервисности и т. п.).</w:t>
      </w:r>
    </w:p>
    <w:p w:rsidR="002C77C2" w:rsidRDefault="006E1E7E">
      <w:pPr>
        <w:pStyle w:val="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0" w:line="274" w:lineRule="exact"/>
        <w:ind w:left="40"/>
      </w:pPr>
      <w:r>
        <w:t>За срочность исполнения услуги плата повышается на 50%.</w:t>
      </w:r>
    </w:p>
    <w:p w:rsidR="002C77C2" w:rsidRDefault="006E1E7E">
      <w:pPr>
        <w:pStyle w:val="1"/>
        <w:numPr>
          <w:ilvl w:val="0"/>
          <w:numId w:val="3"/>
        </w:numPr>
        <w:shd w:val="clear" w:color="auto" w:fill="auto"/>
        <w:tabs>
          <w:tab w:val="left" w:pos="405"/>
        </w:tabs>
        <w:spacing w:before="0" w:after="0" w:line="274" w:lineRule="exact"/>
        <w:ind w:left="40" w:right="20"/>
      </w:pPr>
      <w:r>
        <w:t xml:space="preserve">На бесплатное получение услуг, </w:t>
      </w:r>
      <w:r>
        <w:t>оказываемых исполнителем, имеют право следующие категории потребителей: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4" w:lineRule="exact"/>
        <w:ind w:left="40"/>
      </w:pPr>
      <w:r>
        <w:t>участники Великой Отечественной войны,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4" w:lineRule="exact"/>
        <w:ind w:left="40"/>
      </w:pPr>
      <w:r>
        <w:t>дети дошкольного возраста,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spacing w:before="0" w:after="0" w:line="274" w:lineRule="exact"/>
        <w:ind w:left="40" w:right="20"/>
      </w:pPr>
      <w:r>
        <w:t>многодетные семьи (семья, имеющая в своем составе трех и более детей) (один раз в месяц),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4" w:lineRule="exact"/>
        <w:ind w:left="40"/>
      </w:pPr>
      <w:r>
        <w:t>дети - сироты,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89"/>
        </w:tabs>
        <w:spacing w:before="0" w:after="0" w:line="274" w:lineRule="exact"/>
        <w:ind w:left="40" w:right="20"/>
      </w:pPr>
      <w:r>
        <w:t>дети, оставши</w:t>
      </w:r>
      <w:r>
        <w:t>еся без попечения родителей, а также лица из числа детей-сирот и детей, оставшихся без попечения родителей, в возрасте от 18 до 23 лет и обучающиеся в образовательных организациях по образовательным программам среднего профессионального образования или выс</w:t>
      </w:r>
      <w:r>
        <w:t>шего образования по очной форме обучения.</w:t>
      </w:r>
    </w:p>
    <w:p w:rsidR="002C77C2" w:rsidRDefault="006E1E7E">
      <w:pPr>
        <w:pStyle w:val="1"/>
        <w:numPr>
          <w:ilvl w:val="0"/>
          <w:numId w:val="3"/>
        </w:numPr>
        <w:shd w:val="clear" w:color="auto" w:fill="auto"/>
        <w:tabs>
          <w:tab w:val="left" w:pos="491"/>
        </w:tabs>
        <w:spacing w:before="0" w:after="0" w:line="274" w:lineRule="exact"/>
        <w:ind w:left="40" w:right="20"/>
      </w:pPr>
      <w:r>
        <w:t>Право на льготу по оплате услуг, оказываемых исполнителем, в размере 50% стоимости услуги, имеют следующие категории потребителей: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>инвалиды 1 и 2 групп,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>пенсионеры, получающие пенсию по старости,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4" w:lineRule="exact"/>
        <w:ind w:left="40"/>
      </w:pPr>
      <w:r>
        <w:t xml:space="preserve">студенты очных </w:t>
      </w:r>
      <w:r>
        <w:t>отделений учебных заведений,</w:t>
      </w:r>
    </w:p>
    <w:p w:rsidR="002C77C2" w:rsidRDefault="006E1E7E">
      <w:pPr>
        <w:pStyle w:val="1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0" w:line="274" w:lineRule="exact"/>
        <w:ind w:left="40"/>
      </w:pPr>
      <w:r>
        <w:t>военнослужащие, проходящие военную службу по призыву.</w:t>
      </w:r>
    </w:p>
    <w:p w:rsidR="002C77C2" w:rsidRDefault="006E1E7E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40" w:right="20"/>
      </w:pPr>
      <w:proofErr w:type="gramStart"/>
      <w:r>
        <w:t xml:space="preserve">В соответствии с приказом Министерства культуры РФ от 31 мая 2016 г. </w:t>
      </w:r>
      <w:r>
        <w:rPr>
          <w:lang w:val="en-US"/>
        </w:rPr>
        <w:t>N</w:t>
      </w:r>
      <w:r w:rsidRPr="008F2F22">
        <w:t xml:space="preserve"> </w:t>
      </w:r>
      <w:r>
        <w:t xml:space="preserve">1219 «Об утверждении порядка установления льгот организациями культуры, находящимися в федеральном </w:t>
      </w:r>
      <w:r>
        <w:t>ведении, для детей дошкольного возраста, обучающихся, инвалидов и военнослужащих, проходящих военную службу по призыву, при организации платных мероприятий» льготы устанавливаются приказом руководителя МУК «КМЦБ», в котором определяются виды и размер льгот</w:t>
      </w:r>
      <w:r>
        <w:t>, а также условия и время</w:t>
      </w:r>
      <w:proofErr w:type="gramEnd"/>
      <w:r>
        <w:t xml:space="preserve"> их предоставления, перечень документов, при предъявлении которых предоставляются льготы.</w:t>
      </w:r>
    </w:p>
    <w:p w:rsidR="002C77C2" w:rsidRDefault="006E1E7E">
      <w:pPr>
        <w:pStyle w:val="1"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0" w:line="274" w:lineRule="exact"/>
        <w:ind w:left="40" w:right="20"/>
      </w:pPr>
      <w:r>
        <w:t>Информация о порядке посещения на льготных условиях платных мероприятий размещается в доступных для посетителей зонах помещений МУК «КМЦБ».</w:t>
      </w:r>
    </w:p>
    <w:p w:rsidR="002C77C2" w:rsidRDefault="006E1E7E">
      <w:pPr>
        <w:pStyle w:val="1"/>
        <w:numPr>
          <w:ilvl w:val="0"/>
          <w:numId w:val="3"/>
        </w:numPr>
        <w:shd w:val="clear" w:color="auto" w:fill="auto"/>
        <w:tabs>
          <w:tab w:val="left" w:pos="587"/>
        </w:tabs>
        <w:spacing w:before="0" w:after="0" w:line="274" w:lineRule="exact"/>
        <w:ind w:left="40" w:right="20"/>
      </w:pPr>
      <w:r>
        <w:t>Все средства, поступившие МУК «КМЦБ» от оказания платных услуг, аккумулируются на лицевом счете МУК «КМЦБ» и расходуются в соответствии с планом финансово-хозяйственной деятельности.</w:t>
      </w:r>
    </w:p>
    <w:p w:rsidR="002C77C2" w:rsidRDefault="006E1E7E">
      <w:pPr>
        <w:pStyle w:val="1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 w:line="274" w:lineRule="exact"/>
        <w:ind w:left="40" w:right="20"/>
      </w:pPr>
      <w:proofErr w:type="gramStart"/>
      <w:r>
        <w:t>Доходы, полученные от платных услуг с согласования Учредителя направляютс</w:t>
      </w:r>
      <w:r>
        <w:t>я</w:t>
      </w:r>
      <w:proofErr w:type="gramEnd"/>
      <w:r>
        <w:t xml:space="preserve"> на: укрепление и развитие материально-технической базы МУК «КМЦБ», приобретение инвентаря, предметов хозяйственного назначения, проведение культурно-массовых мероприятий, участие в конкурсах, приобретение документов на различных носителях, компенсация ра</w:t>
      </w:r>
      <w:r>
        <w:t>сходов за проживание на курсах повышения квалификации (сверх установленных лимитов).</w:t>
      </w:r>
    </w:p>
    <w:p w:rsidR="002C77C2" w:rsidRDefault="006E1E7E">
      <w:pPr>
        <w:pStyle w:val="1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274" w:lineRule="exact"/>
        <w:ind w:left="20"/>
      </w:pPr>
      <w:r>
        <w:lastRenderedPageBreak/>
        <w:t>Ответственность за организацию, осуществление и качество платных услуг несут руководители структурных подразделений, функциональные исполнители.</w:t>
      </w:r>
    </w:p>
    <w:p w:rsidR="002C77C2" w:rsidRDefault="006E1E7E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/>
      </w:pPr>
      <w:proofErr w:type="gramStart"/>
      <w:r>
        <w:t>Контроль за</w:t>
      </w:r>
      <w:proofErr w:type="gramEnd"/>
      <w:r>
        <w:t xml:space="preserve"> выполнением пл</w:t>
      </w:r>
      <w:r>
        <w:t>атных услуг, осуществляет директор МУК «КМЦБ», а также учредитель в пределах своей компетенции.</w:t>
      </w:r>
    </w:p>
    <w:p w:rsidR="002C77C2" w:rsidRDefault="006E1E7E">
      <w:pPr>
        <w:pStyle w:val="1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274" w:lineRule="exact"/>
        <w:ind w:left="20"/>
      </w:pPr>
      <w:r>
        <w:t>Споры, возникающие между потребителями и МУК «КМЦБ» платных услуг, разрешаются по соглашению. Сторон или в судебном порядке в соответствии с действующим законод</w:t>
      </w:r>
      <w:r>
        <w:t>ательством.</w:t>
      </w:r>
    </w:p>
    <w:p w:rsidR="002C77C2" w:rsidRDefault="006E1E7E">
      <w:pPr>
        <w:pStyle w:val="1"/>
        <w:shd w:val="clear" w:color="auto" w:fill="auto"/>
        <w:spacing w:before="0" w:after="0" w:line="274" w:lineRule="exact"/>
        <w:ind w:left="20"/>
      </w:pPr>
      <w:r>
        <w:t>Перечень платных услуг и прейскурант цен прилагается к настоящему Положению и является его неотъемлемой частью.</w:t>
      </w:r>
    </w:p>
    <w:sectPr w:rsidR="002C77C2" w:rsidSect="002C77C2">
      <w:type w:val="continuous"/>
      <w:pgSz w:w="11909" w:h="16838"/>
      <w:pgMar w:top="1244" w:right="1226" w:bottom="1210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7E" w:rsidRDefault="006E1E7E" w:rsidP="002C77C2">
      <w:r>
        <w:separator/>
      </w:r>
    </w:p>
  </w:endnote>
  <w:endnote w:type="continuationSeparator" w:id="0">
    <w:p w:rsidR="006E1E7E" w:rsidRDefault="006E1E7E" w:rsidP="002C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7E" w:rsidRDefault="006E1E7E"/>
  </w:footnote>
  <w:footnote w:type="continuationSeparator" w:id="0">
    <w:p w:rsidR="006E1E7E" w:rsidRDefault="006E1E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62D"/>
    <w:multiLevelType w:val="multilevel"/>
    <w:tmpl w:val="28709EC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81BC6"/>
    <w:multiLevelType w:val="multilevel"/>
    <w:tmpl w:val="51D0F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4409A"/>
    <w:multiLevelType w:val="multilevel"/>
    <w:tmpl w:val="141E3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C77C2"/>
    <w:rsid w:val="002C77C2"/>
    <w:rsid w:val="006E1E7E"/>
    <w:rsid w:val="008F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7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7C2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2C7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sid w:val="002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Exact0">
    <w:name w:val="Основной текст (3) Exact"/>
    <w:basedOn w:val="3Exact"/>
    <w:rsid w:val="002C77C2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2C7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2C7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 (2)"/>
    <w:basedOn w:val="a"/>
    <w:link w:val="2Exact"/>
    <w:rsid w:val="002C77C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rsid w:val="002C77C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40">
    <w:name w:val="Основной текст (4)"/>
    <w:basedOn w:val="a"/>
    <w:link w:val="4"/>
    <w:rsid w:val="002C77C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2C77C2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1394</Words>
  <Characters>7952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User</cp:lastModifiedBy>
  <cp:revision>1</cp:revision>
  <dcterms:created xsi:type="dcterms:W3CDTF">2018-02-20T13:15:00Z</dcterms:created>
  <dcterms:modified xsi:type="dcterms:W3CDTF">2018-02-20T13:22:00Z</dcterms:modified>
</cp:coreProperties>
</file>